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ГОДИШЊИ ПЛАН ИНСПЕКЦИЈСКОГ НАДЗОРА ТРЖИШНЕ ИНСПЕКЦИЈЕ ЗА 2024.ГОДИНУ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Правни основ за спровођење плана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4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41"/>
        <w:tblGridChange w:id="0">
          <w:tblGrid>
            <w:gridCol w:w="13041"/>
          </w:tblGrid>
        </w:tblGridChange>
      </w:tblGrid>
      <w:tr>
        <w:trPr>
          <w:cantSplit w:val="0"/>
          <w:trHeight w:val="3518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трговини („Службени Гласник РС”, бр. 52/19) </w:t>
            </w:r>
          </w:p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електронској трговини („Сл. гласник РС“ бр. 41/09,95/13 и 52/19)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заштити потрошача („Службени гласник РС”, број 88/2021)</w:t>
            </w:r>
          </w:p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заштити корисника финансијских услуга код уговарања на даљину ("Службени гласник РС", број 44/18) 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заштити корисника финансијских услуга ("Службени гласник РС", бр. 36/11, 139/14) </w:t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оглашавању („Службени гласник РС”, број 6/16, 52/19), 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оптичким дисковима („Сл.гласник РС“ бр. 52/11), 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посебним овлашћењима ради ефикасне заштите права интелектуалне својине („Службени гласник РС“ бр. 46/06, 104/09. 129/21),  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дувану („Сл. гласник РС“ бр.101/05, 90/07, 95/10, 36/11, 93/12,108/1, 91/2019, и 92/2023.), 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спречавању прања новца и финансирању тероризма („Сл. гласник РС“ бр. 113/2017-231, 91/2019-64, 153/2020-33)</w:t>
            </w:r>
          </w:p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Централној евиденцији стварних власника („Сл. гласник РС“ бр. 41/18, 91/19, 105/21)</w:t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општој безбедности производа („Сл. гласник РС“ бр.41/09), 77/19) 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техничким захтевима за производе и оцењивање усаглашености („Сл. гласник РС“ бр.  49/21)</w:t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тржишном надзору („Сл. гласник РС“ бр. 92/11)</w:t>
            </w:r>
          </w:p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предметима од драгоцених метала („Службени гласник РС“ бр. 47/21)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заштити становништва од изложености дуванском диму („Сл.гласник РС“ бр. 30/10)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енергетици („Сл.гласник РС“ бр. 145/14, 95/18, 40/21)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енергетској ефикасности и рационалној употреби енергије („Сл.гласник РС“ бр. 40/21)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привредним друштвима („Сл.гласник РС“ бр. 36/11, 99/11, 83/14, 5/15, 44/18, 91/19)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посредовању у промету и закупу непокретности („Сл. гласник РС“ бр. 95/13, 41/18, 91/19)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инспекцијском надзору (Сл. гласник РС бр. 36/15и 95/18) 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Уредба о обележавању (маркирању) деривата нафте („Сл. гласник РС“ бр. 51/15, 5/17)</w:t>
            </w:r>
          </w:p>
          <w:p w:rsidR="00000000" w:rsidDel="00000000" w:rsidP="00000000" w:rsidRDefault="00000000" w:rsidRPr="00000000" w14:paraId="0000001B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Уредба о мониторингу квалитета деривата нафте и биогорива  („Сл. гласник РС“ бр. 97/15, 5/17, 119/17,102/18)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rPr>
          <w:b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Планиране приоритетне области инспекцијског надзора су дефинисане на основу стратешких докумената Владе РС, акционих планова, ходограма координираних надзора Координационе комисије и процене ризика по областима инспекцијског надзора за које је процењен критичан ризик - степена ≤60; висок ризик – степена 61-70 и средњи ризик 71-80.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Опредељивање субјеката надзора у смислу обухвата и учесталости инспекцијског  надзора спроводиће се на основу оперативне анализе ризика имајући у виду неограничен број потенцијалних субјеката надзора.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Претежни облик инспекцијског надзора је теренски надзор.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Инспекцијски надзор над спровођењем Закона о трговини и прописа донетих на основу овог закона врше и јединице локалне самоуправе, преко комуналних инспектора у делу надзора над трговином ван продајног објекта, осим даљинске трговине, као и у погледу истицања и придржавања радног времена и истицања пословног имена као поверене послове.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ff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Инспекцијски надзор над спровођењем Закона о посебним овлашћењима ради ефикасне заштите права интелектуалне својине, у делу ауторских и сродних права, врши и АП Војводина, преко инспектора АП Војводина, као поверене послове.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03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"/>
        <w:gridCol w:w="4469"/>
        <w:gridCol w:w="4962"/>
        <w:gridCol w:w="1842"/>
        <w:gridCol w:w="1134"/>
        <w:tblGridChange w:id="0">
          <w:tblGrid>
            <w:gridCol w:w="629"/>
            <w:gridCol w:w="4469"/>
            <w:gridCol w:w="4962"/>
            <w:gridCol w:w="1842"/>
            <w:gridCol w:w="1134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2"/>
            <w:shd w:fill="ffd965" w:val="clear"/>
            <w:vAlign w:val="center"/>
          </w:tcPr>
          <w:bookmarkStart w:colFirst="0" w:colLast="0" w:name="gjdgxs" w:id="0"/>
          <w:bookmarkEnd w:id="0"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Област инспекцијског надзора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Делатност или активност која ће се надзирати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Период у коме ће се вршити надзор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Процењен степен ризика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Сива економија у промету роба и услуга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предузетника са привременом одјавом у АПР-у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одјављени предузетници по списку АПР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нерегистрованих и регистрованих субјеката који нуде робу преко интернета, са циљем спречавања сиве економије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нерегистровани и регистровани  субјекти који тргују робом преко интернета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нерегистрованих и регистрованих субјеката који нуде робу у продајним објектима (продавницама), са циљем спречавања сиве економије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нерегистровани и регистровани  субјекти који тргују робом у продајним објектима: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дуванским производима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*кафом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*кондиторским производима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*алкохолним пићима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одећа и обућа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средствима за хигијену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*опремом за мобилне телефоне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техничка роба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итд.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нерегистрованих и регистрованих субјеката који нуде робу на пијацама, са циљем спречавања сиве економије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нерегистровани и регистровани  субјекти који тргују несопственим производима на пијаци, нарочито: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дуванским производима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*кафом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*кондиторским производима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*алкохолним пићима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одећа и обућа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средствима за хигијену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*опремом за мобилне телефоне 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yellow"/>
                <w:rtl w:val="0"/>
              </w:rPr>
              <w:t xml:space="preserve">Заштита права интелектуалне својине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производње и продаје кривотворене робе по усвојеним захтевима носилаца права интелектуалне својине и по службеној дужности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Производња, трговина на велико и трговина на мало кривотвореном робом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Заштита права интелектуалне својине - контрола легалност СОФТВЕРА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Привредни субјекти који користе информационе системе у пословању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12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промета  увезених оптичких дискова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Трговци који увозе оптичке дискове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Контрола општих и посебних услова за обављање трговине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Контрола привремених мера заштите тржишта по одлуци Владе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Трговина, јавне набавке и заштита потрошача - Трговина - Трговина на велико-Заштита тржишта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Јануар-март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трговине на велико на откупном месту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Трговина, јавне набавке и заштита потрошача - Трговина - Трговина на велико-Заштита тржишта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Мај-септембар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код трговаца који обављају трговину на мало сродним производима у складу са Законом о дувану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 на мало сродним производима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код трговаца који обављају трговину на мало дуванским производима у складу са Законом о дувану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 на мало дуванским производима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Септембар-октобар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Спречавање прања новца и финансирањa тероризма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промета аутомобила, и луксузне робе (предмета од драгоцених метала и сатова и сл.) са аспекта Закона о спречавању прања новца и финансирања тероризма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Трговци који врше промет нових и половних аутомобила и резервних делова, малопродаја луксузне робе (сатови, накит), златаре и откупљивачи злата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Април-јун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Директна продаја непокретности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Инвеститори који врше промет непокретности у било којој фази промета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Јул-август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посредника у промету и закупу непокретности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Спречавање прања новца и финансирања тероризма и ограничавање располагања имовином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Септембар-новембар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Електронска трговина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Организовање и оглашавање продајних подстицаја у електронској трговини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Трговина, јавне набавке и заштита потрошача - Трговина - Трговина на мало, Продајни подстицаји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Октобар-децембар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Заштита потрошача и  спречавање непоштене тржишне утакмице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Оглашавање алкохолних пића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Информисање и оглашавање - Оглашавање - Оглашавање алкохолних пића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Јули-август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пружања услуга од општег економског интереса електронске комуникације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- Трговина, јавне набавке и заштита потрошача - Заштита потрошача - Издавање рачуна за услуге од општег економског интереса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- Трговина, јавне набавке и заштита потрошача - Заштита потрошача - Рекламација на услуге од општег економског интереса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- Трговина, јавне набавке и заштита потрошача - Заштита потрошача - Пружање услуга од општег економског интереса 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- Трговина, јавне набавке и заштита потрошача - Заштита потрошача - Вансудско решавање потрошачких спорова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април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пружања услуга у смислу прописаних обавеза у делу извршења услуге и рекламационог поступка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Трговина, јавне набавке и заштита потрошача - Заштита потрошача – Извршење услуге и рекламација на извршену услугу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Мај-јуни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истицања цена, придржавања истакнуте цене и издавања рачуна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Трговина, јавне набавке и заштита потрошача - Заштита потрошача - Опште обавештавање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Трговина, јавне набавке и заштита потрошача - Заштита потрошача - Информисање потрошача Издавање рачуна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Фебруар-април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Контрола усаглашености непрехрамбених производа са техничким и безбедносним захтевима за производе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ЛЗО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C9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филтрирајућих полумаски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Април-септембар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електричних уређаја и опреме 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D2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D3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светлећих низова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Септембар-децембар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апарата за загревање течности-кувала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Март-децембар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електричних изолационих проводника и каблова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Септембар-децембар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текстилних производа са узорковањем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Текстил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Гасни апарати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грејних плоча и роштиља на гас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Април-август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Машине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електричних скутера (тротинета)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Мај-август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Лифтови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усаглашености лифтова и безбедносних компоненти за лифтове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Октобар-децембар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Контрола нафте и нафтних деривата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присуства маркера у дериватима нафте  уз њихово истовремено узорковање за мониторинг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велетрговци и трговци на мало који се баве прометом нафтних деривата у складу са Уредбом о обележавању (маркирању) горива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(Програм мониторинга)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испуњености МТУ за обављање промета деривата нафте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Трговина на велико и трговина на мало у погледу испуњености прописаних захтева за уређаје и опрему за објекте за велетрговину и малопродају деривата нафте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промета базног уља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 и увозници базног уља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 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Контрола непрехрамбених производа у погледу опште безбедности производа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опште безбедности производа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28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2A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безбедности дечјих креветаца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Фебруар-април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кревета на расклапање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Април-јун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безбедности мердевина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Јун-новембар</w:t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Контрола безбедности роштиља на чврсто гориво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Јун-септембар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средњи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bottom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Контроле по обавештењима привредних субјеката о опасности и ризику који њихов производ носи – НЕПРО+, нотификацијама система RAPEX и објавама регионалне контакт тачке о опасним производима - ванредне контроле</w:t>
            </w:r>
          </w:p>
        </w:tc>
        <w:tc>
          <w:tcPr>
            <w:tcBorders>
              <w:bottom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Произвођачи, увозници и дистрибутери производа за које је утврђено да су опасни у складу са Законом о општој безбедности производа</w:t>
            </w:r>
          </w:p>
        </w:tc>
        <w:tc>
          <w:tcPr>
            <w:tcBorders>
              <w:bottom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Током целе године</w:t>
            </w:r>
          </w:p>
        </w:tc>
        <w:tc>
          <w:tcPr>
            <w:tcBorders>
              <w:bottom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висок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 планираним контролама  у којима ће се вршити надзор у трговинским објектима, инспектори ће утврђивати и испуњеност прописаних захтева у погледу примене Закона о заштити становништва од изложености дуванском диму.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Rule="auto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        </w:t>
      </w:r>
    </w:p>
    <w:tbl>
      <w:tblPr>
        <w:tblStyle w:val="Table3"/>
        <w:tblW w:w="1275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9"/>
        <w:gridCol w:w="10604"/>
        <w:tblGridChange w:id="0">
          <w:tblGrid>
            <w:gridCol w:w="2149"/>
            <w:gridCol w:w="106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Ресурси за реализацију плана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Сектор тржишне инспекције на дан 31.12.2023.године броји  305 запослених. У 2024.години у редовну пензију одлази 28 запослених. У складу са Трогодишњим АП запошљавања инспектора (2019/2022), није реализовано предвиђено запошљавање (испуњеност 50%). </w:t>
            </w:r>
          </w:p>
          <w:p w:rsidR="00000000" w:rsidDel="00000000" w:rsidP="00000000" w:rsidRDefault="00000000" w:rsidRPr="00000000" w14:paraId="000001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Расписивање конкурса за пријем тржишних инспектора континуирано ће се наставити и у 2024.години, у складу са опредељеним средствима. </w:t>
            </w:r>
          </w:p>
          <w:p w:rsidR="00000000" w:rsidDel="00000000" w:rsidP="00000000" w:rsidRDefault="00000000" w:rsidRPr="00000000" w14:paraId="000001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Сви тржишни инспектори и сви надзори тржишних инспектора евидентирају се у систему еИнспектор.</w:t>
            </w:r>
          </w:p>
          <w:p w:rsidR="00000000" w:rsidDel="00000000" w:rsidP="00000000" w:rsidRDefault="00000000" w:rsidRPr="00000000" w14:paraId="000001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 складу са прописима из области финансија и препорукама Водича за примену Закона о инспекцијском надзору, Сектор тржишне инспекције своје активности, у склопу Програма ''Развој трговине и заштите потрошача'', реализује кроз Програмску активност - Тржишна инспекција.</w:t>
            </w:r>
          </w:p>
          <w:p w:rsidR="00000000" w:rsidDel="00000000" w:rsidP="00000000" w:rsidRDefault="00000000" w:rsidRPr="00000000" w14:paraId="00000152">
            <w:pPr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Планиране мере и активности превентивног деловања инспекције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Превентивно деловање</w:t>
            </w:r>
          </w:p>
          <w:p w:rsidR="00000000" w:rsidDel="00000000" w:rsidP="00000000" w:rsidRDefault="00000000" w:rsidRPr="00000000" w14:paraId="00000155">
            <w:pPr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Објављивање важећих прописа и аката о примени прописа;</w:t>
              <w:br w:type="textWrapping"/>
              <w:t xml:space="preserve">Објављивање планова рада;</w:t>
              <w:br w:type="textWrapping"/>
              <w:t xml:space="preserve">Објављивање контролних листа;</w:t>
            </w:r>
          </w:p>
          <w:p w:rsidR="00000000" w:rsidDel="00000000" w:rsidP="00000000" w:rsidRDefault="00000000" w:rsidRPr="00000000" w14:paraId="000001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Информисање јавности о извршеним надзорима, поштовању прописа из надлежности тржишне инспекције и стању у областима надзора из надлежности тржишне инспекције</w:t>
            </w:r>
          </w:p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Информисање јавности о небезбедним производима (НЕПРО);</w:t>
            </w:r>
          </w:p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Консултативни састанци са привредним субјектима, укључујући и едукације привредних субјеката у вези са новим прописима и њиховој примени </w:t>
            </w:r>
          </w:p>
          <w:p w:rsidR="00000000" w:rsidDel="00000000" w:rsidP="00000000" w:rsidRDefault="00000000" w:rsidRPr="00000000" w14:paraId="000001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Спречавање прања новца-Анализа ризика обвезника, путем  достављеног упитника ради самопровере у месецу марту</w:t>
            </w:r>
          </w:p>
          <w:p w:rsidR="00000000" w:rsidDel="00000000" w:rsidP="00000000" w:rsidRDefault="00000000" w:rsidRPr="00000000" w14:paraId="0000015B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Службене саветодавне посете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0">
            <w:pPr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57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405"/>
              <w:gridCol w:w="3170"/>
              <w:tblGridChange w:id="0">
                <w:tblGrid>
                  <w:gridCol w:w="7405"/>
                  <w:gridCol w:w="317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Област</w:t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Период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Службена саветодавна посета у вези са новинама у Закону о дувану</w:t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 Новембар-децембар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5">
                  <w:pPr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Службена саветодавна посета због оглашавања у образовним и васпитним установама, сагласно Закону о оглашавању („Службени гласник РС“ бр. 6/2016 и 52/2019-др.закон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Октобар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Саветодавне посете- Нови прописи у области еко-дизајна производа</w:t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Јун-децембар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9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Службене саветодавне посете – легалност софтвера</w:t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Јануар-децембар</w:t>
                  </w:r>
                </w:p>
              </w:tc>
            </w:tr>
          </w:tbl>
          <w:p w:rsidR="00000000" w:rsidDel="00000000" w:rsidP="00000000" w:rsidRDefault="00000000" w:rsidRPr="00000000" w14:paraId="0000016B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Планиране мере и активности за спречавање обављања делатности и вршења активности нерегистрованих субјеката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Планирани надзори и области надзора су у складу са активностима АП за сузбијање сиве економије  у области трговине и активностима тржишне инспекције у координираним  надзорима по ходограмима КК у циљу усклађивање активности трговаца са прописима (индикатор 500 изречених мера за упис у основни и друге посебне регистре привредних субјекта)</w:t>
            </w:r>
          </w:p>
          <w:p w:rsidR="00000000" w:rsidDel="00000000" w:rsidP="00000000" w:rsidRDefault="00000000" w:rsidRPr="00000000" w14:paraId="000001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Очекивани обим ванредних инспекцијских надзора у периоду у коме ће се вршити редован инспекцијски надзор, са одговарајућим образложењима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Планирано је учешће ванредних надзора од 14% у укупном броју инспекцијских надзора (индикатор 10%), обзиром на значајно смањење броја инспектора (самим тим и укупног броја надзора) уз истовремени тренд пораста пријава грађана и привреде.</w:t>
            </w:r>
          </w:p>
          <w:p w:rsidR="00000000" w:rsidDel="00000000" w:rsidP="00000000" w:rsidRDefault="00000000" w:rsidRPr="00000000" w14:paraId="000001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Други елементи од значаја за планирање и вршење инспекцијског надзора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Интерне обуке </w:t>
            </w:r>
          </w:p>
          <w:p w:rsidR="00000000" w:rsidDel="00000000" w:rsidP="00000000" w:rsidRDefault="00000000" w:rsidRPr="00000000" w14:paraId="0000017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Обуке за све тржишне инспекторе:</w:t>
            </w:r>
          </w:p>
          <w:p w:rsidR="00000000" w:rsidDel="00000000" w:rsidP="00000000" w:rsidRDefault="00000000" w:rsidRPr="00000000" w14:paraId="0000017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Закон о дувану</w:t>
            </w:r>
          </w:p>
          <w:p w:rsidR="00000000" w:rsidDel="00000000" w:rsidP="00000000" w:rsidRDefault="00000000" w:rsidRPr="00000000" w14:paraId="0000017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Нове функционалности и унапређење система еИнспектор </w:t>
            </w:r>
          </w:p>
          <w:p w:rsidR="00000000" w:rsidDel="00000000" w:rsidP="00000000" w:rsidRDefault="00000000" w:rsidRPr="00000000" w14:paraId="0000017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Инфраструктура квалитета - обуке по ажурираним процедурама</w:t>
            </w:r>
          </w:p>
          <w:p w:rsidR="00000000" w:rsidDel="00000000" w:rsidP="00000000" w:rsidRDefault="00000000" w:rsidRPr="00000000" w14:paraId="0000018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Обуке по новоусвојеним прописима из надлежности тржишне инспекције </w:t>
            </w:r>
          </w:p>
          <w:p w:rsidR="00000000" w:rsidDel="00000000" w:rsidP="00000000" w:rsidRDefault="00000000" w:rsidRPr="00000000" w14:paraId="0000018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Обуке по усвојеним изменама и допунама прописа из надлежности тржишне инспекције</w:t>
            </w:r>
          </w:p>
          <w:p w:rsidR="00000000" w:rsidDel="00000000" w:rsidP="00000000" w:rsidRDefault="00000000" w:rsidRPr="00000000" w14:paraId="000001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Обука за комуналне инспекторе који полажу испит за тржишног инспектора</w:t>
            </w:r>
          </w:p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1.     Обављање поверених послова из Закона о трговини </w:t>
            </w:r>
          </w:p>
          <w:p w:rsidR="00000000" w:rsidDel="00000000" w:rsidP="00000000" w:rsidRDefault="00000000" w:rsidRPr="00000000" w14:paraId="000001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Обука за новопримљене тржишне инспекторе </w:t>
            </w:r>
          </w:p>
          <w:p w:rsidR="00000000" w:rsidDel="00000000" w:rsidP="00000000" w:rsidRDefault="00000000" w:rsidRPr="00000000" w14:paraId="000001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1.    Закон о oпштем управном поступку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   Закон о инспекцијском надзору</w:t>
            </w:r>
          </w:p>
          <w:p w:rsidR="00000000" w:rsidDel="00000000" w:rsidP="00000000" w:rsidRDefault="00000000" w:rsidRPr="00000000" w14:paraId="000001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3.    Закон о трговини</w:t>
            </w:r>
          </w:p>
          <w:p w:rsidR="00000000" w:rsidDel="00000000" w:rsidP="00000000" w:rsidRDefault="00000000" w:rsidRPr="00000000" w14:paraId="000001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4.    Функционалности система еИнспектор       </w:t>
            </w:r>
          </w:p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Екстерне обуке </w:t>
            </w:r>
          </w:p>
          <w:p w:rsidR="00000000" w:rsidDel="00000000" w:rsidP="00000000" w:rsidRDefault="00000000" w:rsidRPr="00000000" w14:paraId="0000018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Пројекат ИПА III/2021- Подршка интеграцији Србије у јединствено тржиште - обуке предвиђене пројектом</w:t>
            </w:r>
          </w:p>
          <w:p w:rsidR="00000000" w:rsidDel="00000000" w:rsidP="00000000" w:rsidRDefault="00000000" w:rsidRPr="00000000" w14:paraId="000001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Програм мониторнига и маркирање нафтних деривата 2024.</w:t>
            </w:r>
          </w:p>
          <w:p w:rsidR="00000000" w:rsidDel="00000000" w:rsidP="00000000" w:rsidRDefault="00000000" w:rsidRPr="00000000" w14:paraId="00000190">
            <w:pPr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Релеватне обуке Службе за управљање кадровима и Националне академије за јавну управу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spacing w:after="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568" w:top="709" w:left="1440" w:right="138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r-Cyrl-R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